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5" w:rsidRPr="00FB4A32" w:rsidRDefault="004A4C35" w:rsidP="004A4C35">
      <w:pPr>
        <w:jc w:val="center"/>
        <w:rPr>
          <w:rFonts w:ascii="Albertus Extra Bold" w:hAnsi="Albertus Extra Bold" w:cs="Lucida Sans Unicode"/>
          <w:b/>
          <w:sz w:val="22"/>
          <w:szCs w:val="18"/>
        </w:rPr>
      </w:pPr>
      <w:r w:rsidRPr="00FB4A32">
        <w:rPr>
          <w:rFonts w:ascii="Albertus Extra Bold" w:hAnsi="Albertus Extra Bold" w:cs="Lucida Sans Unicode"/>
          <w:b/>
          <w:sz w:val="22"/>
          <w:szCs w:val="18"/>
        </w:rPr>
        <w:t xml:space="preserve">JABATAN DAERAH TUTONG </w:t>
      </w:r>
    </w:p>
    <w:p w:rsidR="004A4C35" w:rsidRPr="00FB4A32" w:rsidRDefault="004A4C35" w:rsidP="004A4C35">
      <w:pPr>
        <w:tabs>
          <w:tab w:val="left" w:pos="0"/>
        </w:tabs>
        <w:jc w:val="center"/>
        <w:rPr>
          <w:rFonts w:ascii="Albertus Extra Bold" w:hAnsi="Albertus Extra Bold" w:cs="Lucida Sans Unicode"/>
          <w:b/>
          <w:sz w:val="22"/>
          <w:szCs w:val="18"/>
        </w:rPr>
      </w:pPr>
      <w:r w:rsidRPr="00FB4A32">
        <w:rPr>
          <w:rFonts w:ascii="Albertus Extra Bold" w:hAnsi="Albertus Extra Bold" w:cs="Lucida Sans Unicode"/>
          <w:b/>
          <w:sz w:val="22"/>
          <w:szCs w:val="18"/>
        </w:rPr>
        <w:t>KEMENTERIAN HAL EHWAL DALAM NEGERI</w:t>
      </w:r>
    </w:p>
    <w:p w:rsidR="004A4C35" w:rsidRPr="006B1BCA" w:rsidRDefault="004A4C35" w:rsidP="004A4C35">
      <w:pPr>
        <w:tabs>
          <w:tab w:val="left" w:pos="540"/>
        </w:tabs>
        <w:ind w:left="540" w:hanging="540"/>
        <w:jc w:val="center"/>
        <w:rPr>
          <w:rFonts w:ascii="Century Gothic" w:hAnsi="Century Gothic" w:cs="Lucida Sans Unicode"/>
          <w:b/>
          <w:sz w:val="18"/>
          <w:szCs w:val="18"/>
        </w:rPr>
      </w:pPr>
    </w:p>
    <w:tbl>
      <w:tblPr>
        <w:tblW w:w="10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64"/>
        <w:gridCol w:w="1406"/>
      </w:tblGrid>
      <w:tr w:rsidR="004A4C35" w:rsidRPr="006B1BCA" w:rsidTr="004A4C35">
        <w:trPr>
          <w:trHeight w:val="354"/>
        </w:trPr>
        <w:tc>
          <w:tcPr>
            <w:tcW w:w="1701" w:type="dxa"/>
            <w:shd w:val="clear" w:color="auto" w:fill="BFBFBF"/>
            <w:vAlign w:val="center"/>
          </w:tcPr>
          <w:p w:rsidR="004A4C35" w:rsidRPr="006B1BCA" w:rsidRDefault="004A4C35" w:rsidP="00940736">
            <w:pPr>
              <w:ind w:left="-108" w:right="-10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1BCA">
              <w:rPr>
                <w:rFonts w:ascii="Century Gothic" w:hAnsi="Century Gothic" w:cs="Arial"/>
                <w:b/>
                <w:sz w:val="18"/>
                <w:szCs w:val="18"/>
              </w:rPr>
              <w:t>BILANGAN TAWARAN</w:t>
            </w:r>
          </w:p>
        </w:tc>
        <w:tc>
          <w:tcPr>
            <w:tcW w:w="7564" w:type="dxa"/>
            <w:shd w:val="clear" w:color="auto" w:fill="BFBFBF"/>
            <w:vAlign w:val="center"/>
          </w:tcPr>
          <w:p w:rsidR="004A4C35" w:rsidRPr="006B1BCA" w:rsidRDefault="004A4C35" w:rsidP="00940736">
            <w:pPr>
              <w:ind w:right="-18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1BCA">
              <w:rPr>
                <w:rFonts w:ascii="Century Gothic" w:hAnsi="Century Gothic" w:cs="Arial"/>
                <w:b/>
                <w:sz w:val="18"/>
                <w:szCs w:val="18"/>
              </w:rPr>
              <w:t>TAJUK TAWARAN</w:t>
            </w:r>
          </w:p>
        </w:tc>
        <w:tc>
          <w:tcPr>
            <w:tcW w:w="1406" w:type="dxa"/>
            <w:shd w:val="clear" w:color="auto" w:fill="BFBFBF"/>
            <w:vAlign w:val="center"/>
          </w:tcPr>
          <w:p w:rsidR="004A4C35" w:rsidRPr="006B1BCA" w:rsidRDefault="004A4C35" w:rsidP="0094073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1BCA">
              <w:rPr>
                <w:rFonts w:ascii="Century Gothic" w:hAnsi="Century Gothic" w:cs="Arial"/>
                <w:b/>
                <w:sz w:val="18"/>
                <w:szCs w:val="18"/>
              </w:rPr>
              <w:t>YURAN TAWARAN</w:t>
            </w:r>
          </w:p>
        </w:tc>
      </w:tr>
      <w:tr w:rsidR="004A4C35" w:rsidRPr="006B1BCA" w:rsidTr="004A4C35">
        <w:trPr>
          <w:trHeight w:val="672"/>
        </w:trPr>
        <w:tc>
          <w:tcPr>
            <w:tcW w:w="1701" w:type="dxa"/>
            <w:vAlign w:val="center"/>
          </w:tcPr>
          <w:p w:rsidR="004A4C35" w:rsidRPr="006B1BCA" w:rsidRDefault="004A4C35" w:rsidP="00940736">
            <w:pPr>
              <w:ind w:right="-10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1BCA">
              <w:rPr>
                <w:rFonts w:ascii="Century Gothic" w:hAnsi="Century Gothic" w:cs="Arial"/>
                <w:b/>
                <w:sz w:val="18"/>
                <w:szCs w:val="18"/>
              </w:rPr>
              <w:t>Q.JDT/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32/2017</w:t>
            </w:r>
          </w:p>
        </w:tc>
        <w:tc>
          <w:tcPr>
            <w:tcW w:w="7564" w:type="dxa"/>
            <w:vAlign w:val="center"/>
          </w:tcPr>
          <w:p w:rsidR="004A4C35" w:rsidRPr="006B1BCA" w:rsidRDefault="004A4C35" w:rsidP="00940736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fi-FI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QUOTATION TO </w:t>
            </w:r>
            <w:r w:rsidRPr="006B1BCA">
              <w:rPr>
                <w:rFonts w:ascii="Century Gothic" w:hAnsi="Century Gothic" w:cs="Calibri"/>
                <w:b/>
                <w:sz w:val="18"/>
                <w:szCs w:val="18"/>
              </w:rPr>
              <w:t>SU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P</w:t>
            </w:r>
            <w:r w:rsidRPr="006B1BCA">
              <w:rPr>
                <w:rFonts w:ascii="Century Gothic" w:hAnsi="Century Gothic" w:cs="Calibri"/>
                <w:b/>
                <w:sz w:val="18"/>
                <w:szCs w:val="18"/>
              </w:rPr>
              <w:t>PLY AND INSTALL NEW FLOOR TILES IN FRONT OF STAGE AREA AT DEWAN SERI KENANGAN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,</w:t>
            </w:r>
            <w:r w:rsidRPr="006B1BCA">
              <w:rPr>
                <w:rFonts w:ascii="Century Gothic" w:hAnsi="Century Gothic" w:cs="Calibri"/>
                <w:b/>
                <w:sz w:val="18"/>
                <w:szCs w:val="18"/>
              </w:rPr>
              <w:t xml:space="preserve"> KOMPLEKS DEWAN KEMASYARAKATAN DAERAH TUTONG, NEGARA BRUNEI DARUSSALAM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.</w:t>
            </w:r>
          </w:p>
        </w:tc>
        <w:tc>
          <w:tcPr>
            <w:tcW w:w="1406" w:type="dxa"/>
            <w:vAlign w:val="center"/>
          </w:tcPr>
          <w:p w:rsidR="004A4C35" w:rsidRPr="006B1BCA" w:rsidRDefault="004A4C35" w:rsidP="0094073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BND</w:t>
            </w:r>
            <w:r w:rsidRPr="006B1BCA">
              <w:rPr>
                <w:rFonts w:ascii="Century Gothic" w:hAnsi="Century Gothic" w:cs="Arial"/>
                <w:b/>
                <w:sz w:val="18"/>
                <w:szCs w:val="18"/>
              </w:rPr>
              <w:t>10.00</w:t>
            </w:r>
          </w:p>
        </w:tc>
      </w:tr>
    </w:tbl>
    <w:p w:rsidR="004A4C35" w:rsidRPr="006B1BCA" w:rsidRDefault="004A4C35" w:rsidP="004A4C35">
      <w:pPr>
        <w:tabs>
          <w:tab w:val="left" w:pos="540"/>
        </w:tabs>
        <w:ind w:left="540" w:hanging="540"/>
        <w:jc w:val="center"/>
        <w:rPr>
          <w:rFonts w:ascii="Century Gothic" w:hAnsi="Century Gothic" w:cs="Arial"/>
          <w:b/>
          <w:sz w:val="18"/>
          <w:szCs w:val="18"/>
        </w:rPr>
      </w:pPr>
    </w:p>
    <w:p w:rsidR="004A4C35" w:rsidRPr="00FB4A32" w:rsidRDefault="004A4C35" w:rsidP="004A4C35">
      <w:pPr>
        <w:tabs>
          <w:tab w:val="left" w:pos="540"/>
        </w:tabs>
        <w:ind w:left="540" w:right="-270" w:hanging="540"/>
        <w:rPr>
          <w:rFonts w:ascii="Century Gothic" w:hAnsi="Century Gothic" w:cs="Arial"/>
          <w:b/>
          <w:sz w:val="22"/>
          <w:szCs w:val="18"/>
        </w:rPr>
      </w:pPr>
      <w:r w:rsidRPr="00FB4A32">
        <w:rPr>
          <w:rFonts w:ascii="Century Gothic" w:hAnsi="Century Gothic" w:cs="Arial"/>
          <w:b/>
          <w:sz w:val="22"/>
          <w:szCs w:val="18"/>
          <w:u w:val="single"/>
        </w:rPr>
        <w:t>SYARAT-SYARAT TAWARAN</w:t>
      </w:r>
      <w:r w:rsidRPr="00FB4A32">
        <w:rPr>
          <w:rFonts w:ascii="Century Gothic" w:hAnsi="Century Gothic" w:cs="Arial"/>
          <w:b/>
          <w:sz w:val="22"/>
          <w:szCs w:val="18"/>
        </w:rPr>
        <w:t>:</w:t>
      </w:r>
    </w:p>
    <w:p w:rsidR="004A4C35" w:rsidRPr="006B1BCA" w:rsidRDefault="004A4C35" w:rsidP="004A4C35">
      <w:pPr>
        <w:tabs>
          <w:tab w:val="left" w:pos="540"/>
        </w:tabs>
        <w:ind w:left="540" w:right="-270" w:hanging="540"/>
        <w:rPr>
          <w:rFonts w:ascii="Century Gothic" w:hAnsi="Century Gothic" w:cs="Arial"/>
          <w:b/>
          <w:sz w:val="18"/>
          <w:szCs w:val="18"/>
        </w:rPr>
      </w:pPr>
    </w:p>
    <w:p w:rsidR="004A4C35" w:rsidRPr="006B1BCA" w:rsidRDefault="004A4C35" w:rsidP="004A4C35">
      <w:pPr>
        <w:numPr>
          <w:ilvl w:val="0"/>
          <w:numId w:val="1"/>
        </w:numPr>
        <w:spacing w:line="276" w:lineRule="auto"/>
        <w:ind w:left="567" w:right="-270" w:hanging="567"/>
        <w:jc w:val="both"/>
        <w:rPr>
          <w:rFonts w:ascii="Century Gothic" w:hAnsi="Century Gothic" w:cs="Arial"/>
          <w:sz w:val="18"/>
          <w:szCs w:val="18"/>
        </w:rPr>
      </w:pPr>
      <w:r w:rsidRPr="006B1BCA">
        <w:rPr>
          <w:rFonts w:ascii="Century Gothic" w:hAnsi="Century Gothic" w:cs="Arial"/>
          <w:sz w:val="18"/>
          <w:szCs w:val="18"/>
        </w:rPr>
        <w:t xml:space="preserve">TAWARAN-TAWARAN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adalah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dipelawa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daripada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syarikat-syarikat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pembekal-pembekal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berdaftar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di Negara Brunei Darussalam.</w:t>
      </w:r>
    </w:p>
    <w:p w:rsidR="004A4C35" w:rsidRPr="006B1BCA" w:rsidRDefault="004A4C35" w:rsidP="004A4C35">
      <w:pPr>
        <w:tabs>
          <w:tab w:val="num" w:pos="540"/>
        </w:tabs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</w:p>
    <w:p w:rsidR="004A4C35" w:rsidRPr="006B1BCA" w:rsidRDefault="004A4C35" w:rsidP="004A4C35">
      <w:pPr>
        <w:numPr>
          <w:ilvl w:val="0"/>
          <w:numId w:val="1"/>
        </w:numPr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r w:rsidRPr="006B1BCA">
        <w:rPr>
          <w:rFonts w:ascii="Century Gothic" w:hAnsi="Century Gothic" w:cs="Arial"/>
          <w:sz w:val="18"/>
          <w:szCs w:val="18"/>
        </w:rPr>
        <w:t xml:space="preserve">TAWARAN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tersebut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di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atas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hendaklah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dimasukkan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ke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Peti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Sebutharga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, Tingkat 4,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Jabatan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Daerah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Tutong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,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Kementerian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Hal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Ehwal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Dalam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Negeri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dikembalikan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tidak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lewat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pada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r w:rsidRPr="006B1BCA">
        <w:rPr>
          <w:rFonts w:ascii="Century Gothic" w:hAnsi="Century Gothic" w:cs="Arial"/>
          <w:b/>
          <w:sz w:val="18"/>
          <w:szCs w:val="18"/>
        </w:rPr>
        <w:t xml:space="preserve">HARI </w:t>
      </w:r>
      <w:r>
        <w:rPr>
          <w:rFonts w:ascii="Century Gothic" w:hAnsi="Century Gothic" w:cs="Arial"/>
          <w:b/>
          <w:sz w:val="18"/>
          <w:szCs w:val="18"/>
        </w:rPr>
        <w:t>ISNIN</w:t>
      </w:r>
      <w:r w:rsidRPr="006B1BCA">
        <w:rPr>
          <w:rFonts w:ascii="Century Gothic" w:hAnsi="Century Gothic" w:cs="Arial"/>
          <w:b/>
          <w:sz w:val="18"/>
          <w:szCs w:val="18"/>
        </w:rPr>
        <w:t xml:space="preserve">, </w:t>
      </w:r>
      <w:r>
        <w:rPr>
          <w:rFonts w:ascii="Century Gothic" w:hAnsi="Century Gothic" w:cs="Arial"/>
          <w:b/>
          <w:sz w:val="18"/>
          <w:szCs w:val="18"/>
        </w:rPr>
        <w:t>23 OKTOBER 2017</w:t>
      </w:r>
      <w:r w:rsidRPr="006B1BCA">
        <w:rPr>
          <w:rFonts w:ascii="Century Gothic" w:hAnsi="Century Gothic" w:cs="Arial"/>
          <w:b/>
          <w:sz w:val="18"/>
          <w:szCs w:val="18"/>
        </w:rPr>
        <w:t xml:space="preserve"> jam 2.00 PETANG.</w:t>
      </w:r>
    </w:p>
    <w:p w:rsidR="004A4C35" w:rsidRPr="006B1BCA" w:rsidRDefault="004A4C35" w:rsidP="004A4C35">
      <w:pPr>
        <w:pStyle w:val="ListParagraph"/>
        <w:spacing w:line="276" w:lineRule="auto"/>
        <w:ind w:right="-270"/>
        <w:rPr>
          <w:rFonts w:ascii="Century Gothic" w:hAnsi="Century Gothic" w:cs="Arial"/>
          <w:sz w:val="18"/>
          <w:szCs w:val="18"/>
        </w:rPr>
      </w:pPr>
    </w:p>
    <w:p w:rsidR="004A4C35" w:rsidRPr="006B1BCA" w:rsidRDefault="004A4C35" w:rsidP="004A4C35">
      <w:pPr>
        <w:numPr>
          <w:ilvl w:val="0"/>
          <w:numId w:val="1"/>
        </w:numPr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r w:rsidRPr="006B1BCA">
        <w:rPr>
          <w:rFonts w:ascii="Century Gothic" w:hAnsi="Century Gothic" w:cs="Arial"/>
          <w:sz w:val="18"/>
          <w:szCs w:val="18"/>
        </w:rPr>
        <w:t xml:space="preserve">TAWARAN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hendaklah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dihantar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ke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alamat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tersebut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di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bawah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dalam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sampul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surat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tertutup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(sealed) yang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bertulis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bilangan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dan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tajuk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tawaran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berkenaan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tarikh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tutup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b/>
          <w:sz w:val="18"/>
          <w:szCs w:val="18"/>
        </w:rPr>
        <w:t>tawaran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tanpa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menunjukkan</w:t>
      </w:r>
      <w:proofErr w:type="spellEnd"/>
      <w:r w:rsidRPr="006B1BCA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identiti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pemborong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B1BCA">
        <w:rPr>
          <w:rFonts w:ascii="Century Gothic" w:hAnsi="Century Gothic" w:cs="Arial"/>
          <w:sz w:val="18"/>
          <w:szCs w:val="18"/>
        </w:rPr>
        <w:t>kepada</w:t>
      </w:r>
      <w:proofErr w:type="spellEnd"/>
      <w:r w:rsidRPr="006B1BCA">
        <w:rPr>
          <w:rFonts w:ascii="Century Gothic" w:hAnsi="Century Gothic" w:cs="Arial"/>
          <w:sz w:val="18"/>
          <w:szCs w:val="18"/>
        </w:rPr>
        <w:t>:</w:t>
      </w:r>
    </w:p>
    <w:p w:rsidR="004A4C35" w:rsidRPr="006B1BCA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27305</wp:posOffset>
                </wp:positionV>
                <wp:extent cx="3125470" cy="1169035"/>
                <wp:effectExtent l="12700" t="17145" r="14605" b="139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5470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C35" w:rsidRPr="006B1BCA" w:rsidRDefault="004A4C35" w:rsidP="004A4C3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540" w:hanging="54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6B1BCA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  <w:t xml:space="preserve">PENGERUSI </w:t>
                            </w:r>
                          </w:p>
                          <w:p w:rsidR="004A4C35" w:rsidRPr="006B1BCA" w:rsidRDefault="004A4C35" w:rsidP="004A4C3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540" w:hanging="54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6B1BCA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  <w:t>JAWATANKUASA SEBUTHARGA</w:t>
                            </w:r>
                          </w:p>
                          <w:p w:rsidR="004A4C35" w:rsidRPr="006B1BCA" w:rsidRDefault="004A4C35" w:rsidP="004A4C3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540" w:hanging="54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6B1BCA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  <w:t>JABATAN DAERAH TUTONG</w:t>
                            </w:r>
                          </w:p>
                          <w:p w:rsidR="004A4C35" w:rsidRPr="006B1BCA" w:rsidRDefault="004A4C35" w:rsidP="004A4C3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540" w:hanging="54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6B1BCA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  <w:t>KEMENTERIAN HAL EHWAL DALAM NEGERI</w:t>
                            </w:r>
                          </w:p>
                          <w:p w:rsidR="004A4C35" w:rsidRPr="006B1BCA" w:rsidRDefault="004A4C35" w:rsidP="004A4C35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540" w:hanging="54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6B1BCA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  <w:t>TUTONG TA1141</w:t>
                            </w:r>
                          </w:p>
                          <w:p w:rsidR="004A4C35" w:rsidRPr="006B1BCA" w:rsidRDefault="004A4C35" w:rsidP="004A4C3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</w:pPr>
                            <w:r w:rsidRPr="006B1BCA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9"/>
                              </w:rPr>
                              <w:t>NEGARA BRUNEI DARUSSALAM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38.25pt;margin-top:2.15pt;width:246.1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" strokeweight="1.75pt">
                <v:textbox>
                  <w:txbxContent>
                    <w:p w:rsidR="004A4C35" w:rsidRPr="006B1BCA" w:rsidRDefault="004A4C35" w:rsidP="004A4C35">
                      <w:pPr>
                        <w:tabs>
                          <w:tab w:val="left" w:pos="540"/>
                        </w:tabs>
                        <w:spacing w:line="276" w:lineRule="auto"/>
                        <w:ind w:left="540" w:hanging="540"/>
                        <w:jc w:val="center"/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</w:pPr>
                      <w:r w:rsidRPr="006B1BCA"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  <w:t xml:space="preserve">PENGERUSI </w:t>
                      </w:r>
                    </w:p>
                    <w:p w:rsidR="004A4C35" w:rsidRPr="006B1BCA" w:rsidRDefault="004A4C35" w:rsidP="004A4C35">
                      <w:pPr>
                        <w:tabs>
                          <w:tab w:val="left" w:pos="540"/>
                        </w:tabs>
                        <w:spacing w:line="276" w:lineRule="auto"/>
                        <w:ind w:left="540" w:hanging="540"/>
                        <w:jc w:val="center"/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</w:pPr>
                      <w:r w:rsidRPr="006B1BCA"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  <w:t>JAWATANKUASA SEBUTHARGA</w:t>
                      </w:r>
                    </w:p>
                    <w:p w:rsidR="004A4C35" w:rsidRPr="006B1BCA" w:rsidRDefault="004A4C35" w:rsidP="004A4C35">
                      <w:pPr>
                        <w:tabs>
                          <w:tab w:val="left" w:pos="540"/>
                        </w:tabs>
                        <w:spacing w:line="276" w:lineRule="auto"/>
                        <w:ind w:left="540" w:hanging="540"/>
                        <w:jc w:val="center"/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</w:pPr>
                      <w:r w:rsidRPr="006B1BCA"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  <w:t>JABATAN DAERAH TUTONG</w:t>
                      </w:r>
                    </w:p>
                    <w:p w:rsidR="004A4C35" w:rsidRPr="006B1BCA" w:rsidRDefault="004A4C35" w:rsidP="004A4C35">
                      <w:pPr>
                        <w:tabs>
                          <w:tab w:val="left" w:pos="540"/>
                        </w:tabs>
                        <w:spacing w:line="276" w:lineRule="auto"/>
                        <w:ind w:left="540" w:hanging="540"/>
                        <w:jc w:val="center"/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</w:pPr>
                      <w:r w:rsidRPr="006B1BCA"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  <w:t>KEMENTERIAN HAL EHWAL DALAM NEGERI</w:t>
                      </w:r>
                    </w:p>
                    <w:p w:rsidR="004A4C35" w:rsidRPr="006B1BCA" w:rsidRDefault="004A4C35" w:rsidP="004A4C35">
                      <w:pPr>
                        <w:tabs>
                          <w:tab w:val="left" w:pos="540"/>
                        </w:tabs>
                        <w:spacing w:line="276" w:lineRule="auto"/>
                        <w:ind w:left="540" w:hanging="540"/>
                        <w:jc w:val="center"/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</w:pPr>
                      <w:r w:rsidRPr="006B1BCA"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  <w:t>TUTONG TA1141</w:t>
                      </w:r>
                    </w:p>
                    <w:p w:rsidR="004A4C35" w:rsidRPr="006B1BCA" w:rsidRDefault="004A4C35" w:rsidP="004A4C3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18"/>
                          <w:szCs w:val="19"/>
                        </w:rPr>
                      </w:pPr>
                      <w:r w:rsidRPr="006B1BCA">
                        <w:rPr>
                          <w:rFonts w:ascii="Century Gothic" w:hAnsi="Century Gothic" w:cs="Arial"/>
                          <w:b/>
                          <w:sz w:val="18"/>
                          <w:szCs w:val="19"/>
                        </w:rPr>
                        <w:t>NEGARA BRUNEI DARUSSALAM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C35" w:rsidRPr="006B1BCA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6B1BCA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6B1BCA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6B1BCA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6B1BCA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6B1BCA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tabs>
          <w:tab w:val="left" w:pos="540"/>
        </w:tabs>
        <w:spacing w:line="276" w:lineRule="auto"/>
        <w:ind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numPr>
          <w:ilvl w:val="0"/>
          <w:numId w:val="1"/>
        </w:numPr>
        <w:tabs>
          <w:tab w:val="num" w:pos="540"/>
        </w:tabs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222939">
        <w:rPr>
          <w:rFonts w:ascii="Century Gothic" w:hAnsi="Century Gothic" w:cs="Arial"/>
          <w:sz w:val="18"/>
          <w:szCs w:val="18"/>
        </w:rPr>
        <w:t>Pemborong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hendaklah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terlebih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dahulu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untuk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membaca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memahami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meneliti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kesemua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kandungan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di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dalam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Borang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Dokumen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Tawaran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Spesifikasi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Teknikal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serta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mengisi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semua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ruang-ruang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diperlukan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dengan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r w:rsidRPr="00222939">
        <w:rPr>
          <w:rFonts w:ascii="Century Gothic" w:hAnsi="Century Gothic" w:cs="Arial"/>
          <w:b/>
          <w:sz w:val="18"/>
          <w:szCs w:val="18"/>
        </w:rPr>
        <w:t>LENGKAP</w:t>
      </w:r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r w:rsidRPr="00222939">
        <w:rPr>
          <w:rFonts w:ascii="Century Gothic" w:hAnsi="Century Gothic" w:cs="Arial"/>
          <w:b/>
          <w:sz w:val="18"/>
          <w:szCs w:val="18"/>
        </w:rPr>
        <w:t>TERATUR</w:t>
      </w:r>
      <w:r w:rsidRPr="00222939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Sebarang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kesilapan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kerugian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disebabkan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salah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tafsir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harga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tidak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proofErr w:type="gramStart"/>
      <w:r w:rsidRPr="00222939">
        <w:rPr>
          <w:rFonts w:ascii="Century Gothic" w:hAnsi="Century Gothic" w:cs="Arial"/>
          <w:sz w:val="18"/>
          <w:szCs w:val="18"/>
        </w:rPr>
        <w:t>akan</w:t>
      </w:r>
      <w:proofErr w:type="spellEnd"/>
      <w:proofErr w:type="gram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dilayan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selepas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tawaran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telah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dibuka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>.</w:t>
      </w:r>
    </w:p>
    <w:p w:rsidR="004A4C35" w:rsidRPr="00222939" w:rsidRDefault="004A4C35" w:rsidP="004A4C35">
      <w:pPr>
        <w:spacing w:line="276" w:lineRule="auto"/>
        <w:ind w:left="540"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numPr>
          <w:ilvl w:val="0"/>
          <w:numId w:val="1"/>
        </w:numPr>
        <w:tabs>
          <w:tab w:val="num" w:pos="540"/>
        </w:tabs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222939">
        <w:rPr>
          <w:rFonts w:ascii="Century Gothic" w:hAnsi="Century Gothic" w:cs="Arial"/>
          <w:sz w:val="18"/>
          <w:szCs w:val="18"/>
        </w:rPr>
        <w:t>Pemborong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mestilah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menyertakan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salinan-salinan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Sijil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Pendaftaran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Akta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Nama-Nama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Perniagaan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(Certificate of Registration - Business Names Act) Bab 16 &amp; 17,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Sijil-Sijil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Pendaftaran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Kelas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Kategori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dari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Kementerian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Pembangunan,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Lesen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Rampaian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(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jika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berkenaan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),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Resit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Yuran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Dokumen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Senarai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Pemilik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Kad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Pengenalan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pemilik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syarikat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bagi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Warganegara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Brunei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/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atau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passport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Warganegara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Asing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Pengetahuan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/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Pengalaman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syarikat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lain-lain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keterangan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berkaitan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>.</w:t>
      </w:r>
    </w:p>
    <w:p w:rsidR="004A4C35" w:rsidRPr="00222939" w:rsidRDefault="004A4C35" w:rsidP="004A4C35">
      <w:pPr>
        <w:pStyle w:val="ListParagraph"/>
        <w:spacing w:line="276" w:lineRule="auto"/>
        <w:ind w:right="-270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numPr>
          <w:ilvl w:val="0"/>
          <w:numId w:val="1"/>
        </w:numPr>
        <w:tabs>
          <w:tab w:val="num" w:pos="540"/>
        </w:tabs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222939">
        <w:rPr>
          <w:rFonts w:ascii="Century Gothic" w:hAnsi="Century Gothic" w:cs="Arial"/>
          <w:sz w:val="18"/>
          <w:szCs w:val="18"/>
        </w:rPr>
        <w:t>Mengisi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Borang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Pengakuan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Penender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/ Tenderer’s Declaration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dengan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LENGKAP.</w:t>
      </w:r>
    </w:p>
    <w:p w:rsidR="004A4C35" w:rsidRPr="00222939" w:rsidRDefault="004A4C35" w:rsidP="004A4C35">
      <w:pPr>
        <w:pStyle w:val="ListParagraph"/>
        <w:spacing w:line="276" w:lineRule="auto"/>
        <w:ind w:right="-270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numPr>
          <w:ilvl w:val="0"/>
          <w:numId w:val="1"/>
        </w:numPr>
        <w:tabs>
          <w:tab w:val="num" w:pos="540"/>
        </w:tabs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222939">
        <w:rPr>
          <w:rFonts w:ascii="Century Gothic" w:hAnsi="Century Gothic" w:cs="Arial"/>
          <w:sz w:val="18"/>
          <w:szCs w:val="18"/>
        </w:rPr>
        <w:t>Dokumen-dokumen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terperinci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tawaran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serta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penerangan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lanjut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boleh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diperolehi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setelah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bayaran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Yuran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Tawaran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</w:t>
      </w:r>
      <w:r w:rsidRPr="00222939">
        <w:rPr>
          <w:rFonts w:ascii="Century Gothic" w:hAnsi="Century Gothic" w:cs="Arial"/>
          <w:b/>
          <w:i/>
          <w:sz w:val="18"/>
          <w:szCs w:val="18"/>
        </w:rPr>
        <w:t>(Document Fee)</w:t>
      </w:r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berjumlah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BND</w:t>
      </w:r>
      <w:r w:rsidRPr="00222939">
        <w:rPr>
          <w:rFonts w:ascii="Century Gothic" w:hAnsi="Century Gothic" w:cs="Arial"/>
          <w:b/>
          <w:sz w:val="18"/>
          <w:szCs w:val="18"/>
        </w:rPr>
        <w:t>10.00 (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tidak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dikembalikan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/ </w:t>
      </w:r>
      <w:r w:rsidRPr="00222939">
        <w:rPr>
          <w:rFonts w:ascii="Century Gothic" w:hAnsi="Century Gothic" w:cs="Arial"/>
          <w:b/>
          <w:i/>
          <w:sz w:val="18"/>
          <w:szCs w:val="18"/>
        </w:rPr>
        <w:t>non-refundable</w:t>
      </w:r>
      <w:r w:rsidRPr="00222939">
        <w:rPr>
          <w:rFonts w:ascii="Century Gothic" w:hAnsi="Century Gothic" w:cs="Arial"/>
          <w:b/>
          <w:sz w:val="18"/>
          <w:szCs w:val="18"/>
        </w:rPr>
        <w:t xml:space="preserve">)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dibuat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di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Bahagian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Kewangan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, Tingkat 2,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Jabatan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Daerah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Tutong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,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Kementerian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Hal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Ehwal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Dalam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Negeri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, </w:t>
      </w:r>
      <w:proofErr w:type="spellStart"/>
      <w:r w:rsidRPr="00222939">
        <w:rPr>
          <w:rFonts w:ascii="Century Gothic" w:hAnsi="Century Gothic" w:cs="Arial"/>
          <w:b/>
          <w:sz w:val="18"/>
          <w:szCs w:val="18"/>
        </w:rPr>
        <w:t>Tutong</w:t>
      </w:r>
      <w:proofErr w:type="spellEnd"/>
      <w:r w:rsidRPr="00222939">
        <w:rPr>
          <w:rFonts w:ascii="Century Gothic" w:hAnsi="Century Gothic" w:cs="Arial"/>
          <w:b/>
          <w:sz w:val="18"/>
          <w:szCs w:val="18"/>
        </w:rPr>
        <w:t xml:space="preserve"> TA1141, Brunei Darussalam</w:t>
      </w:r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pada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setiap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hari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bekerja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sahaja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iaitu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: </w:t>
      </w:r>
    </w:p>
    <w:p w:rsidR="004A4C35" w:rsidRPr="00222939" w:rsidRDefault="004A4C35" w:rsidP="004A4C35">
      <w:pPr>
        <w:spacing w:line="276" w:lineRule="auto"/>
        <w:ind w:left="540" w:right="-27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4A4C35" w:rsidRPr="00222939" w:rsidTr="00940736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:rsidR="004A4C35" w:rsidRPr="00222939" w:rsidRDefault="004A4C35" w:rsidP="00940736">
            <w:pPr>
              <w:spacing w:line="276" w:lineRule="auto"/>
              <w:ind w:right="-1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ISNIN HINGGA KHAMIS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A4C35" w:rsidRPr="00222939" w:rsidRDefault="004A4C35" w:rsidP="00940736">
            <w:pPr>
              <w:spacing w:line="276" w:lineRule="auto"/>
              <w:ind w:right="-1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8.00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Pagi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hingga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12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Tengahari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proofErr w:type="spellStart"/>
            <w:r w:rsidRPr="00222939">
              <w:rPr>
                <w:rFonts w:ascii="Century Gothic" w:hAnsi="Century Gothic" w:cs="Arial"/>
                <w:sz w:val="18"/>
                <w:szCs w:val="18"/>
              </w:rPr>
              <w:t>dan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1.30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Petang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hingga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3.00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Petang</w:t>
            </w:r>
            <w:proofErr w:type="spellEnd"/>
          </w:p>
        </w:tc>
      </w:tr>
      <w:tr w:rsidR="004A4C35" w:rsidRPr="00222939" w:rsidTr="00940736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:rsidR="004A4C35" w:rsidRPr="00222939" w:rsidRDefault="004A4C35" w:rsidP="00940736">
            <w:pPr>
              <w:spacing w:line="276" w:lineRule="auto"/>
              <w:ind w:right="-1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SABTU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A4C35" w:rsidRPr="00222939" w:rsidRDefault="004A4C35" w:rsidP="00940736">
            <w:pPr>
              <w:spacing w:line="276" w:lineRule="auto"/>
              <w:ind w:right="-1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8.00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Pagi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hingga</w:t>
            </w:r>
            <w:proofErr w:type="spellEnd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 xml:space="preserve"> 10.30 </w:t>
            </w:r>
            <w:proofErr w:type="spellStart"/>
            <w:r w:rsidRPr="00222939">
              <w:rPr>
                <w:rFonts w:ascii="Century Gothic" w:hAnsi="Century Gothic" w:cs="Arial"/>
                <w:b/>
                <w:sz w:val="18"/>
                <w:szCs w:val="18"/>
              </w:rPr>
              <w:t>Pagi</w:t>
            </w:r>
            <w:proofErr w:type="spellEnd"/>
          </w:p>
        </w:tc>
      </w:tr>
    </w:tbl>
    <w:p w:rsidR="004A4C35" w:rsidRPr="00222939" w:rsidRDefault="004A4C35" w:rsidP="004A4C35">
      <w:pPr>
        <w:spacing w:line="276" w:lineRule="auto"/>
        <w:ind w:left="540"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numPr>
          <w:ilvl w:val="0"/>
          <w:numId w:val="1"/>
        </w:numPr>
        <w:tabs>
          <w:tab w:val="num" w:pos="540"/>
        </w:tabs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222939">
        <w:rPr>
          <w:rFonts w:ascii="Century Gothic" w:hAnsi="Century Gothic" w:cs="Arial"/>
          <w:sz w:val="18"/>
          <w:szCs w:val="18"/>
        </w:rPr>
        <w:t>Kerajaan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Kebawah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Duli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Maha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Mulia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Paduka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Seri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Baginda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Sultan Dan Yang Di-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Pertuan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Negara Brunei Darussalam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tidak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terikat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untuk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menerima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tawaran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yang paling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rendah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atau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sebarang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tawaran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. </w:t>
      </w:r>
    </w:p>
    <w:p w:rsidR="004A4C35" w:rsidRPr="00222939" w:rsidRDefault="004A4C35" w:rsidP="004A4C35">
      <w:pPr>
        <w:spacing w:line="276" w:lineRule="auto"/>
        <w:ind w:left="540" w:right="-270"/>
        <w:jc w:val="both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numPr>
          <w:ilvl w:val="0"/>
          <w:numId w:val="1"/>
        </w:numPr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222939">
        <w:rPr>
          <w:rFonts w:ascii="Century Gothic" w:hAnsi="Century Gothic" w:cs="Arial"/>
          <w:sz w:val="18"/>
          <w:szCs w:val="18"/>
        </w:rPr>
        <w:t>Tawaran-tawaran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mestilah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dihantar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dengan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borang-borang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tawara</w:t>
      </w:r>
      <w:bookmarkStart w:id="0" w:name="_GoBack"/>
      <w:bookmarkEnd w:id="0"/>
      <w:r w:rsidRPr="00222939">
        <w:rPr>
          <w:rFonts w:ascii="Century Gothic" w:hAnsi="Century Gothic" w:cs="Arial"/>
          <w:sz w:val="18"/>
          <w:szCs w:val="18"/>
        </w:rPr>
        <w:t>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telah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disediakan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. </w:t>
      </w:r>
    </w:p>
    <w:p w:rsidR="004A4C35" w:rsidRPr="00222939" w:rsidRDefault="004A4C35" w:rsidP="004A4C35">
      <w:pPr>
        <w:pStyle w:val="ListParagraph"/>
        <w:spacing w:line="276" w:lineRule="auto"/>
        <w:ind w:right="-270"/>
        <w:rPr>
          <w:rFonts w:ascii="Century Gothic" w:hAnsi="Century Gothic" w:cs="Arial"/>
          <w:sz w:val="18"/>
          <w:szCs w:val="18"/>
        </w:rPr>
      </w:pPr>
    </w:p>
    <w:p w:rsidR="004A4C35" w:rsidRPr="00222939" w:rsidRDefault="004A4C35" w:rsidP="004A4C35">
      <w:pPr>
        <w:numPr>
          <w:ilvl w:val="0"/>
          <w:numId w:val="1"/>
        </w:numPr>
        <w:spacing w:line="276" w:lineRule="auto"/>
        <w:ind w:left="540" w:right="-270" w:hanging="54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222939">
        <w:rPr>
          <w:rFonts w:ascii="Century Gothic" w:hAnsi="Century Gothic" w:cs="Arial"/>
          <w:sz w:val="18"/>
          <w:szCs w:val="18"/>
        </w:rPr>
        <w:t>Tawaran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diterima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lewat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dari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tarikh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masa yang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ditetapkan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tidak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proofErr w:type="gramStart"/>
      <w:r w:rsidRPr="00222939">
        <w:rPr>
          <w:rFonts w:ascii="Century Gothic" w:hAnsi="Century Gothic" w:cs="Arial"/>
          <w:sz w:val="18"/>
          <w:szCs w:val="18"/>
        </w:rPr>
        <w:t>akan</w:t>
      </w:r>
      <w:proofErr w:type="spellEnd"/>
      <w:proofErr w:type="gramEnd"/>
      <w:r w:rsidRPr="0022293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222939">
        <w:rPr>
          <w:rFonts w:ascii="Century Gothic" w:hAnsi="Century Gothic" w:cs="Arial"/>
          <w:sz w:val="18"/>
          <w:szCs w:val="18"/>
        </w:rPr>
        <w:t>dilayan</w:t>
      </w:r>
      <w:proofErr w:type="spellEnd"/>
      <w:r w:rsidRPr="00222939">
        <w:rPr>
          <w:rFonts w:ascii="Century Gothic" w:hAnsi="Century Gothic" w:cs="Arial"/>
          <w:sz w:val="18"/>
          <w:szCs w:val="18"/>
        </w:rPr>
        <w:t xml:space="preserve">. </w:t>
      </w:r>
    </w:p>
    <w:p w:rsidR="0064678F" w:rsidRDefault="0064678F"/>
    <w:sectPr w:rsidR="0064678F" w:rsidSect="004A4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F32"/>
    <w:multiLevelType w:val="hybridMultilevel"/>
    <w:tmpl w:val="BCAA3704"/>
    <w:lvl w:ilvl="0" w:tplc="62527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5"/>
    <w:rsid w:val="004A4C35"/>
    <w:rsid w:val="006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1A01A8549C7479AD0CCA6AF21EB4C" ma:contentTypeVersion="3" ma:contentTypeDescription="Create a new document." ma:contentTypeScope="" ma:versionID="f8febe102acdd4ee2026fbd51376a351">
  <xsd:schema xmlns:xsd="http://www.w3.org/2001/XMLSchema" xmlns:xs="http://www.w3.org/2001/XMLSchema" xmlns:p="http://schemas.microsoft.com/office/2006/metadata/properties" xmlns:ns3="c01817c5-193b-429c-a0c6-584a2d33d4a0" targetNamespace="http://schemas.microsoft.com/office/2006/metadata/properties" ma:root="true" ma:fieldsID="78b58720531dbbd29dafc0c2edbbb674" ns3:_=""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1817c5-193b-429c-a0c6-584a2d33d4a0">K5ENUV427S7F-1850682920-195</_dlc_DocId>
    <_dlc_DocIdUrl xmlns="c01817c5-193b-429c-a0c6-584a2d33d4a0">
      <Url>https://www.tutong.gov.bn/_layouts/15/DocIdRedir.aspx?ID=K5ENUV427S7F-1850682920-195</Url>
      <Description>K5ENUV427S7F-1850682920-195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D3A4B9A-53E3-4CD5-B3F8-1C755AAA6A6D}"/>
</file>

<file path=customXml/itemProps2.xml><?xml version="1.0" encoding="utf-8"?>
<ds:datastoreItem xmlns:ds="http://schemas.openxmlformats.org/officeDocument/2006/customXml" ds:itemID="{A1676B0A-4120-4950-965A-2A9138191391}"/>
</file>

<file path=customXml/itemProps3.xml><?xml version="1.0" encoding="utf-8"?>
<ds:datastoreItem xmlns:ds="http://schemas.openxmlformats.org/officeDocument/2006/customXml" ds:itemID="{672D64B6-6202-4230-800B-CC5FCC750E55}"/>
</file>

<file path=customXml/itemProps4.xml><?xml version="1.0" encoding="utf-8"?>
<ds:datastoreItem xmlns:ds="http://schemas.openxmlformats.org/officeDocument/2006/customXml" ds:itemID="{81D21CFF-B3F4-47BD-89EC-E69CD1033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Noraisah Binti Osman</dc:creator>
  <cp:lastModifiedBy>Noraisah Binti Osman</cp:lastModifiedBy>
  <cp:revision>1</cp:revision>
  <dcterms:created xsi:type="dcterms:W3CDTF">2017-10-03T09:13:00Z</dcterms:created>
  <dcterms:modified xsi:type="dcterms:W3CDTF">2017-10-03T09:14:00Z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0x0101005F11A01A8549C7479AD0CCA6AF21EB4C</vt:lpwstr>
  </property>
  <property fmtid="{D5CDD505-2E9C-101B-9397-08002B2CF9AE}" pid="3" name="_dlc_DocIdItemGuid">
    <vt:lpwstr>d9518c49-f6a7-4693-8efe-fce7ad095e48</vt:lpwstr>
  </property>
</Properties>
</file>